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94E" w:rsidRDefault="0082794E" w:rsidP="003D42F5">
      <w:pPr>
        <w:jc w:val="center"/>
        <w:rPr>
          <w:b/>
          <w:bCs/>
          <w:kern w:val="28"/>
          <w:sz w:val="32"/>
          <w:szCs w:val="32"/>
        </w:rPr>
      </w:pPr>
    </w:p>
    <w:p w:rsidR="0082794E" w:rsidRDefault="0082794E" w:rsidP="0082794E">
      <w:pPr>
        <w:jc w:val="right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t>проект</w:t>
      </w:r>
    </w:p>
    <w:p w:rsidR="003D42F5" w:rsidRPr="0082794E" w:rsidRDefault="003D42F5" w:rsidP="003D42F5">
      <w:pPr>
        <w:jc w:val="center"/>
        <w:rPr>
          <w:bCs/>
          <w:kern w:val="28"/>
          <w:sz w:val="28"/>
          <w:szCs w:val="28"/>
        </w:rPr>
      </w:pPr>
      <w:r w:rsidRPr="0082794E">
        <w:rPr>
          <w:bCs/>
          <w:kern w:val="28"/>
          <w:sz w:val="28"/>
          <w:szCs w:val="28"/>
        </w:rPr>
        <w:t>Забайкальский край</w:t>
      </w:r>
    </w:p>
    <w:p w:rsidR="003D42F5" w:rsidRPr="0082794E" w:rsidRDefault="003D42F5" w:rsidP="003D42F5">
      <w:pPr>
        <w:jc w:val="center"/>
        <w:rPr>
          <w:bCs/>
          <w:kern w:val="28"/>
          <w:sz w:val="28"/>
          <w:szCs w:val="28"/>
        </w:rPr>
      </w:pPr>
    </w:p>
    <w:p w:rsidR="003D42F5" w:rsidRPr="0082794E" w:rsidRDefault="003D42F5" w:rsidP="003D42F5">
      <w:pPr>
        <w:jc w:val="center"/>
        <w:rPr>
          <w:bCs/>
          <w:kern w:val="28"/>
          <w:sz w:val="28"/>
          <w:szCs w:val="28"/>
        </w:rPr>
      </w:pPr>
      <w:r w:rsidRPr="0082794E">
        <w:rPr>
          <w:bCs/>
          <w:kern w:val="28"/>
          <w:sz w:val="28"/>
          <w:szCs w:val="28"/>
        </w:rPr>
        <w:t xml:space="preserve">Совет Дульдургинского муниципального округа </w:t>
      </w:r>
    </w:p>
    <w:p w:rsidR="0082794E" w:rsidRPr="0082794E" w:rsidRDefault="0082794E" w:rsidP="003D42F5">
      <w:pPr>
        <w:jc w:val="center"/>
        <w:rPr>
          <w:bCs/>
          <w:kern w:val="28"/>
          <w:sz w:val="28"/>
          <w:szCs w:val="28"/>
        </w:rPr>
      </w:pPr>
    </w:p>
    <w:p w:rsidR="003D42F5" w:rsidRPr="0082794E" w:rsidRDefault="003D42F5" w:rsidP="003D42F5">
      <w:pPr>
        <w:jc w:val="center"/>
        <w:rPr>
          <w:bCs/>
          <w:kern w:val="28"/>
          <w:sz w:val="28"/>
          <w:szCs w:val="28"/>
        </w:rPr>
      </w:pPr>
      <w:r w:rsidRPr="0082794E">
        <w:rPr>
          <w:bCs/>
          <w:kern w:val="28"/>
          <w:sz w:val="28"/>
          <w:szCs w:val="28"/>
        </w:rPr>
        <w:t>РЕШЕНИЕ</w:t>
      </w:r>
    </w:p>
    <w:p w:rsidR="003D42F5" w:rsidRPr="003D42F5" w:rsidRDefault="003D42F5" w:rsidP="003D42F5">
      <w:pPr>
        <w:jc w:val="center"/>
        <w:rPr>
          <w:b/>
          <w:bCs/>
          <w:kern w:val="28"/>
          <w:sz w:val="32"/>
          <w:szCs w:val="32"/>
        </w:rPr>
      </w:pPr>
    </w:p>
    <w:p w:rsidR="003D42F5" w:rsidRPr="003D42F5" w:rsidRDefault="003D42F5" w:rsidP="003D42F5">
      <w:pPr>
        <w:jc w:val="center"/>
        <w:rPr>
          <w:b/>
          <w:bCs/>
          <w:kern w:val="28"/>
          <w:sz w:val="32"/>
          <w:szCs w:val="32"/>
        </w:rPr>
      </w:pPr>
      <w:r w:rsidRPr="0082794E">
        <w:rPr>
          <w:bCs/>
          <w:kern w:val="28"/>
          <w:sz w:val="32"/>
          <w:szCs w:val="32"/>
        </w:rPr>
        <w:t>от  ноября 2025 года                                                                       №</w:t>
      </w:r>
      <w:r w:rsidRPr="003D42F5">
        <w:rPr>
          <w:b/>
          <w:bCs/>
          <w:kern w:val="28"/>
          <w:sz w:val="32"/>
          <w:szCs w:val="32"/>
        </w:rPr>
        <w:t xml:space="preserve">        </w:t>
      </w:r>
      <w:proofErr w:type="gramStart"/>
      <w:r w:rsidRPr="0082794E">
        <w:rPr>
          <w:bCs/>
          <w:kern w:val="28"/>
        </w:rPr>
        <w:t>с</w:t>
      </w:r>
      <w:proofErr w:type="gramEnd"/>
      <w:r w:rsidRPr="0082794E">
        <w:rPr>
          <w:bCs/>
          <w:kern w:val="28"/>
        </w:rPr>
        <w:t>. Дульдурга</w:t>
      </w:r>
    </w:p>
    <w:p w:rsidR="00B819A4" w:rsidRPr="001F12E5" w:rsidRDefault="00B819A4" w:rsidP="0082794E">
      <w:pPr>
        <w:rPr>
          <w:color w:val="000000" w:themeColor="text1"/>
          <w:sz w:val="28"/>
          <w:szCs w:val="28"/>
        </w:rPr>
      </w:pPr>
    </w:p>
    <w:p w:rsidR="00B819A4" w:rsidRPr="005F3378" w:rsidRDefault="00B819A4" w:rsidP="00B819A4">
      <w:pPr>
        <w:jc w:val="center"/>
        <w:rPr>
          <w:color w:val="000000" w:themeColor="text1"/>
          <w:sz w:val="28"/>
          <w:szCs w:val="28"/>
        </w:rPr>
      </w:pPr>
      <w:r w:rsidRPr="005F3378">
        <w:rPr>
          <w:color w:val="000000" w:themeColor="text1"/>
          <w:sz w:val="28"/>
          <w:szCs w:val="28"/>
        </w:rPr>
        <w:t>О структуре администрации</w:t>
      </w:r>
    </w:p>
    <w:p w:rsidR="00B819A4" w:rsidRPr="005F3378" w:rsidRDefault="003710F2" w:rsidP="00B819A4">
      <w:pPr>
        <w:jc w:val="center"/>
        <w:rPr>
          <w:color w:val="000000" w:themeColor="text1"/>
          <w:sz w:val="28"/>
          <w:szCs w:val="28"/>
        </w:rPr>
      </w:pPr>
      <w:r w:rsidRPr="005F3378">
        <w:rPr>
          <w:color w:val="000000" w:themeColor="text1"/>
          <w:sz w:val="28"/>
          <w:szCs w:val="28"/>
        </w:rPr>
        <w:t>Дульдургинского муниципального округа</w:t>
      </w:r>
      <w:r w:rsidR="00ED274A" w:rsidRPr="005F3378">
        <w:rPr>
          <w:color w:val="000000" w:themeColor="text1"/>
          <w:sz w:val="28"/>
          <w:szCs w:val="28"/>
        </w:rPr>
        <w:t xml:space="preserve"> Забайкальского края</w:t>
      </w:r>
    </w:p>
    <w:p w:rsidR="00B819A4" w:rsidRPr="001F12E5" w:rsidRDefault="00B819A4" w:rsidP="00B819A4">
      <w:pPr>
        <w:jc w:val="center"/>
        <w:rPr>
          <w:color w:val="000000" w:themeColor="text1"/>
          <w:sz w:val="28"/>
          <w:szCs w:val="28"/>
        </w:rPr>
      </w:pPr>
    </w:p>
    <w:p w:rsidR="00642559" w:rsidRDefault="001C1F05" w:rsidP="00B819A4">
      <w:pPr>
        <w:ind w:firstLine="709"/>
        <w:jc w:val="both"/>
        <w:rPr>
          <w:color w:val="000000" w:themeColor="text1"/>
          <w:sz w:val="28"/>
          <w:szCs w:val="28"/>
        </w:rPr>
      </w:pPr>
      <w:r w:rsidRPr="001C1F05">
        <w:rPr>
          <w:color w:val="000000" w:themeColor="text1"/>
          <w:sz w:val="28"/>
          <w:szCs w:val="28"/>
        </w:rPr>
        <w:t xml:space="preserve">В целях упорядочения формирования структуры администрации </w:t>
      </w:r>
      <w:r>
        <w:rPr>
          <w:color w:val="000000" w:themeColor="text1"/>
          <w:sz w:val="28"/>
          <w:szCs w:val="28"/>
        </w:rPr>
        <w:t xml:space="preserve">Дульдургинского </w:t>
      </w:r>
      <w:r w:rsidRPr="001C1F05">
        <w:rPr>
          <w:color w:val="000000" w:themeColor="text1"/>
          <w:sz w:val="28"/>
          <w:szCs w:val="28"/>
        </w:rPr>
        <w:t>муниципального округа, 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7F20E1">
        <w:rPr>
          <w:color w:val="000000" w:themeColor="text1"/>
          <w:sz w:val="28"/>
          <w:szCs w:val="28"/>
        </w:rPr>
        <w:t xml:space="preserve">, руководствуясь Уставом </w:t>
      </w:r>
      <w:r w:rsidR="007F20E1" w:rsidRPr="001F12E5">
        <w:rPr>
          <w:color w:val="000000" w:themeColor="text1"/>
          <w:sz w:val="28"/>
          <w:szCs w:val="28"/>
        </w:rPr>
        <w:t>Дульдургинского</w:t>
      </w:r>
      <w:r w:rsidR="007F20E1" w:rsidRPr="007F20E1">
        <w:rPr>
          <w:color w:val="000000" w:themeColor="text1"/>
          <w:sz w:val="28"/>
          <w:szCs w:val="28"/>
        </w:rPr>
        <w:t xml:space="preserve"> муниципального округа, </w:t>
      </w:r>
    </w:p>
    <w:p w:rsidR="00B819A4" w:rsidRPr="001F12E5" w:rsidRDefault="007F20E1" w:rsidP="00B819A4">
      <w:pPr>
        <w:ind w:firstLine="709"/>
        <w:jc w:val="both"/>
        <w:rPr>
          <w:color w:val="000000" w:themeColor="text1"/>
          <w:sz w:val="28"/>
          <w:szCs w:val="28"/>
        </w:rPr>
      </w:pPr>
      <w:r w:rsidRPr="007F20E1">
        <w:rPr>
          <w:color w:val="000000" w:themeColor="text1"/>
          <w:sz w:val="28"/>
          <w:szCs w:val="28"/>
        </w:rPr>
        <w:t xml:space="preserve">Совет </w:t>
      </w:r>
      <w:proofErr w:type="spellStart"/>
      <w:r w:rsidRPr="007F20E1">
        <w:rPr>
          <w:color w:val="000000" w:themeColor="text1"/>
          <w:sz w:val="28"/>
          <w:szCs w:val="28"/>
        </w:rPr>
        <w:t>Дульдургинского</w:t>
      </w:r>
      <w:proofErr w:type="spellEnd"/>
      <w:r w:rsidRPr="007F20E1">
        <w:rPr>
          <w:color w:val="000000" w:themeColor="text1"/>
          <w:sz w:val="28"/>
          <w:szCs w:val="28"/>
        </w:rPr>
        <w:t xml:space="preserve"> муниципального округа </w:t>
      </w:r>
      <w:r w:rsidR="00642559">
        <w:rPr>
          <w:color w:val="000000" w:themeColor="text1"/>
          <w:sz w:val="28"/>
          <w:szCs w:val="28"/>
        </w:rPr>
        <w:t>РЕШИЛ</w:t>
      </w:r>
      <w:r w:rsidR="00B819A4" w:rsidRPr="001F12E5">
        <w:rPr>
          <w:b/>
          <w:color w:val="000000" w:themeColor="text1"/>
          <w:sz w:val="28"/>
          <w:szCs w:val="28"/>
        </w:rPr>
        <w:t>:</w:t>
      </w:r>
    </w:p>
    <w:p w:rsidR="00B819A4" w:rsidRPr="001F12E5" w:rsidRDefault="00B819A4" w:rsidP="00B819A4">
      <w:pPr>
        <w:ind w:firstLine="709"/>
        <w:jc w:val="both"/>
        <w:rPr>
          <w:color w:val="000000" w:themeColor="text1"/>
          <w:sz w:val="28"/>
          <w:szCs w:val="28"/>
        </w:rPr>
      </w:pPr>
    </w:p>
    <w:p w:rsidR="00B819A4" w:rsidRPr="001F12E5" w:rsidRDefault="00B819A4" w:rsidP="00B819A4">
      <w:pPr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1. Утвердить прилагаемое Положение о структуре администрации </w:t>
      </w:r>
      <w:r w:rsidR="007F20E1" w:rsidRPr="007F20E1">
        <w:rPr>
          <w:color w:val="000000" w:themeColor="text1"/>
          <w:sz w:val="28"/>
          <w:szCs w:val="28"/>
        </w:rPr>
        <w:t xml:space="preserve">Дульдургинского муниципального </w:t>
      </w:r>
      <w:r w:rsidR="00ED274A" w:rsidRPr="007F20E1">
        <w:rPr>
          <w:color w:val="000000" w:themeColor="text1"/>
          <w:sz w:val="28"/>
          <w:szCs w:val="28"/>
        </w:rPr>
        <w:t>округа</w:t>
      </w:r>
      <w:r w:rsidR="00ED274A">
        <w:rPr>
          <w:color w:val="000000" w:themeColor="text1"/>
          <w:sz w:val="28"/>
          <w:szCs w:val="28"/>
        </w:rPr>
        <w:t xml:space="preserve"> Забайкальского края.</w:t>
      </w:r>
    </w:p>
    <w:p w:rsidR="00B819A4" w:rsidRPr="001F12E5" w:rsidRDefault="00B819A4" w:rsidP="00B819A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2. Признать утратившим силу решение</w:t>
      </w:r>
      <w:r w:rsidR="007F20E1">
        <w:rPr>
          <w:color w:val="000000" w:themeColor="text1"/>
          <w:sz w:val="28"/>
          <w:szCs w:val="28"/>
        </w:rPr>
        <w:t xml:space="preserve"> Совета муниципального района «Дульдургинский район» от 27.06.2024 № 121 </w:t>
      </w:r>
      <w:r w:rsidR="007F20E1" w:rsidRPr="007F20E1">
        <w:rPr>
          <w:color w:val="000000" w:themeColor="text1"/>
          <w:sz w:val="28"/>
          <w:szCs w:val="28"/>
        </w:rPr>
        <w:t>«Об утверждении структуры и схемы управления администрации муниципального района «Дульдургинский район»</w:t>
      </w:r>
      <w:r w:rsidRPr="001F12E5">
        <w:rPr>
          <w:color w:val="000000" w:themeColor="text1"/>
          <w:sz w:val="28"/>
          <w:szCs w:val="28"/>
        </w:rPr>
        <w:t>.</w:t>
      </w:r>
    </w:p>
    <w:p w:rsidR="00A94422" w:rsidRPr="00417165" w:rsidRDefault="00B819A4" w:rsidP="00A94422">
      <w:pPr>
        <w:pStyle w:val="af"/>
        <w:widowControl w:val="0"/>
        <w:shd w:val="clear" w:color="auto" w:fill="FFFFFF"/>
        <w:spacing w:after="0" w:line="240" w:lineRule="auto"/>
        <w:ind w:left="0"/>
        <w:rPr>
          <w:szCs w:val="28"/>
        </w:rPr>
      </w:pPr>
      <w:r w:rsidRPr="001F12E5">
        <w:rPr>
          <w:color w:val="000000" w:themeColor="text1"/>
          <w:szCs w:val="28"/>
        </w:rPr>
        <w:t>3. </w:t>
      </w:r>
      <w:r w:rsidR="00A94422" w:rsidRPr="00AD029F">
        <w:rPr>
          <w:szCs w:val="28"/>
        </w:rPr>
        <w:t xml:space="preserve">Настоящее решение вступает в силу на следующий день после дня </w:t>
      </w:r>
      <w:r w:rsidR="00A94422">
        <w:rPr>
          <w:szCs w:val="28"/>
        </w:rPr>
        <w:t>его официального опубликования.</w:t>
      </w:r>
    </w:p>
    <w:p w:rsidR="00A94422" w:rsidRDefault="00A94422" w:rsidP="00A94422">
      <w:pPr>
        <w:pStyle w:val="af0"/>
        <w:spacing w:line="240" w:lineRule="atLeast"/>
        <w:ind w:firstLine="709"/>
        <w:rPr>
          <w:szCs w:val="28"/>
        </w:rPr>
      </w:pPr>
      <w:r>
        <w:rPr>
          <w:szCs w:val="28"/>
        </w:rPr>
        <w:t>4</w:t>
      </w:r>
      <w:r w:rsidRPr="00B40BC3">
        <w:rPr>
          <w:szCs w:val="28"/>
        </w:rPr>
        <w:t>.</w:t>
      </w:r>
      <w:r w:rsidRPr="00484B88">
        <w:rPr>
          <w:b/>
          <w:szCs w:val="28"/>
        </w:rPr>
        <w:t xml:space="preserve"> </w:t>
      </w:r>
      <w:r w:rsidRPr="00BC0143">
        <w:rPr>
          <w:szCs w:val="28"/>
        </w:rPr>
        <w:t xml:space="preserve">Настоящее решение опубликовать в порядке, установленном Уставом </w:t>
      </w:r>
      <w:proofErr w:type="spellStart"/>
      <w:r w:rsidRPr="00BC0143">
        <w:rPr>
          <w:szCs w:val="28"/>
        </w:rPr>
        <w:t>Дульдургинского</w:t>
      </w:r>
      <w:proofErr w:type="spellEnd"/>
      <w:r w:rsidRPr="00BC0143">
        <w:rPr>
          <w:szCs w:val="28"/>
        </w:rPr>
        <w:t xml:space="preserve"> муниципального округа и разместить на официальном сайте муниципального района «</w:t>
      </w:r>
      <w:proofErr w:type="spellStart"/>
      <w:r w:rsidRPr="00BC0143">
        <w:rPr>
          <w:szCs w:val="28"/>
        </w:rPr>
        <w:t>Дульдургинский</w:t>
      </w:r>
      <w:proofErr w:type="spellEnd"/>
      <w:r w:rsidRPr="00BC0143">
        <w:rPr>
          <w:szCs w:val="28"/>
        </w:rPr>
        <w:t xml:space="preserve"> район» в информационно-телекоммуникационной сети «Интернет» </w:t>
      </w:r>
      <w:hyperlink r:id="rId9" w:history="1">
        <w:r w:rsidRPr="00DB76E2">
          <w:rPr>
            <w:rStyle w:val="af2"/>
            <w:szCs w:val="28"/>
          </w:rPr>
          <w:t>https://duldurga.75.ru/</w:t>
        </w:r>
      </w:hyperlink>
      <w:r w:rsidRPr="00BC0143">
        <w:rPr>
          <w:szCs w:val="28"/>
        </w:rPr>
        <w:t>.</w:t>
      </w:r>
    </w:p>
    <w:p w:rsidR="00184AD8" w:rsidRPr="001F12E5" w:rsidRDefault="00184AD8" w:rsidP="00A9442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184AD8" w:rsidRPr="001F12E5" w:rsidRDefault="00184AD8" w:rsidP="00B819A4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  <w:sz w:val="28"/>
          <w:szCs w:val="28"/>
          <w:highlight w:val="yellow"/>
        </w:rPr>
      </w:pPr>
    </w:p>
    <w:p w:rsidR="007F20E1" w:rsidRPr="007F20E1" w:rsidRDefault="007F20E1" w:rsidP="007F20E1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7F20E1">
        <w:rPr>
          <w:rFonts w:eastAsia="Calibri"/>
          <w:sz w:val="28"/>
          <w:szCs w:val="28"/>
          <w:lang w:eastAsia="en-US"/>
        </w:rPr>
        <w:t xml:space="preserve">Председатель Совета Дульдургинского </w:t>
      </w:r>
    </w:p>
    <w:p w:rsidR="007F20E1" w:rsidRPr="007F20E1" w:rsidRDefault="007F20E1" w:rsidP="007F20E1">
      <w:pPr>
        <w:jc w:val="both"/>
        <w:rPr>
          <w:rFonts w:eastAsia="Calibri"/>
          <w:sz w:val="28"/>
          <w:szCs w:val="28"/>
          <w:lang w:eastAsia="en-US"/>
        </w:rPr>
      </w:pPr>
      <w:r w:rsidRPr="007F20E1">
        <w:rPr>
          <w:rFonts w:eastAsia="Calibri"/>
          <w:sz w:val="28"/>
          <w:szCs w:val="28"/>
          <w:lang w:eastAsia="en-US"/>
        </w:rPr>
        <w:t>муниципального округа                                                            Б.Н. Доржиев</w:t>
      </w:r>
    </w:p>
    <w:p w:rsidR="007F20E1" w:rsidRPr="007F20E1" w:rsidRDefault="007F20E1" w:rsidP="007F20E1">
      <w:pPr>
        <w:jc w:val="both"/>
        <w:rPr>
          <w:rFonts w:eastAsia="Calibri"/>
          <w:sz w:val="28"/>
          <w:szCs w:val="28"/>
          <w:lang w:eastAsia="en-US"/>
        </w:rPr>
      </w:pPr>
    </w:p>
    <w:p w:rsidR="0082794E" w:rsidRPr="007F20E1" w:rsidRDefault="007F20E1" w:rsidP="0082794E">
      <w:pPr>
        <w:jc w:val="both"/>
        <w:rPr>
          <w:rFonts w:eastAsia="Calibri"/>
          <w:sz w:val="28"/>
          <w:szCs w:val="28"/>
          <w:lang w:eastAsia="en-US"/>
        </w:rPr>
      </w:pPr>
      <w:r w:rsidRPr="007F20E1">
        <w:rPr>
          <w:rFonts w:eastAsia="Calibri"/>
          <w:sz w:val="28"/>
          <w:szCs w:val="28"/>
          <w:lang w:eastAsia="en-US"/>
        </w:rPr>
        <w:t xml:space="preserve">Глава </w:t>
      </w:r>
      <w:r w:rsidR="0082794E" w:rsidRPr="007F20E1">
        <w:rPr>
          <w:rFonts w:eastAsia="Calibri"/>
          <w:sz w:val="28"/>
          <w:szCs w:val="28"/>
          <w:lang w:eastAsia="en-US"/>
        </w:rPr>
        <w:t>муниципально</w:t>
      </w:r>
      <w:r w:rsidR="0082794E">
        <w:rPr>
          <w:rFonts w:eastAsia="Calibri"/>
          <w:sz w:val="28"/>
          <w:szCs w:val="28"/>
          <w:lang w:eastAsia="en-US"/>
        </w:rPr>
        <w:t xml:space="preserve">го района </w:t>
      </w:r>
      <w:r w:rsidR="0082794E">
        <w:rPr>
          <w:rFonts w:eastAsia="Calibri"/>
          <w:sz w:val="28"/>
          <w:szCs w:val="28"/>
          <w:lang w:eastAsia="en-US"/>
        </w:rPr>
        <w:tab/>
      </w:r>
      <w:r w:rsidR="0082794E">
        <w:rPr>
          <w:rFonts w:eastAsia="Calibri"/>
          <w:sz w:val="28"/>
          <w:szCs w:val="28"/>
          <w:lang w:eastAsia="en-US"/>
        </w:rPr>
        <w:tab/>
        <w:t xml:space="preserve">                       </w:t>
      </w:r>
      <w:r w:rsidR="0082794E" w:rsidRPr="007F20E1">
        <w:rPr>
          <w:rFonts w:eastAsia="Calibri"/>
          <w:sz w:val="28"/>
          <w:szCs w:val="28"/>
          <w:lang w:eastAsia="en-US"/>
        </w:rPr>
        <w:tab/>
        <w:t xml:space="preserve"> А.М. </w:t>
      </w:r>
      <w:proofErr w:type="spellStart"/>
      <w:r w:rsidR="0082794E" w:rsidRPr="007F20E1">
        <w:rPr>
          <w:rFonts w:eastAsia="Calibri"/>
          <w:sz w:val="28"/>
          <w:szCs w:val="28"/>
          <w:lang w:eastAsia="en-US"/>
        </w:rPr>
        <w:t>Мункуев</w:t>
      </w:r>
      <w:proofErr w:type="spellEnd"/>
    </w:p>
    <w:p w:rsidR="007F20E1" w:rsidRPr="007F20E1" w:rsidRDefault="007F20E1" w:rsidP="007F20E1">
      <w:pPr>
        <w:jc w:val="both"/>
        <w:rPr>
          <w:rFonts w:eastAsia="Calibri"/>
          <w:sz w:val="28"/>
          <w:szCs w:val="28"/>
          <w:lang w:eastAsia="en-US"/>
        </w:rPr>
      </w:pPr>
    </w:p>
    <w:p w:rsidR="0082794E" w:rsidRDefault="00B819A4" w:rsidP="000E14CB">
      <w:pPr>
        <w:spacing w:after="120"/>
        <w:ind w:left="4536"/>
        <w:jc w:val="center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br w:type="page"/>
      </w:r>
    </w:p>
    <w:p w:rsidR="0082794E" w:rsidRDefault="0082794E" w:rsidP="000E14CB">
      <w:pPr>
        <w:spacing w:after="120"/>
        <w:ind w:left="4536"/>
        <w:jc w:val="center"/>
        <w:rPr>
          <w:color w:val="000000" w:themeColor="text1"/>
          <w:sz w:val="28"/>
          <w:szCs w:val="28"/>
        </w:rPr>
      </w:pPr>
    </w:p>
    <w:p w:rsidR="00B819A4" w:rsidRPr="00642559" w:rsidRDefault="00B819A4" w:rsidP="00642559">
      <w:pPr>
        <w:spacing w:after="120"/>
        <w:ind w:left="4536"/>
        <w:jc w:val="right"/>
        <w:rPr>
          <w:bCs/>
          <w:color w:val="000000" w:themeColor="text1"/>
        </w:rPr>
      </w:pPr>
      <w:r w:rsidRPr="00642559">
        <w:rPr>
          <w:bCs/>
          <w:color w:val="000000" w:themeColor="text1"/>
        </w:rPr>
        <w:t>УТВЕРЖДЕНО</w:t>
      </w:r>
    </w:p>
    <w:p w:rsidR="007F20E1" w:rsidRPr="00642559" w:rsidRDefault="00B819A4" w:rsidP="00642559">
      <w:pPr>
        <w:ind w:left="4536"/>
        <w:jc w:val="right"/>
        <w:rPr>
          <w:i/>
          <w:color w:val="000000" w:themeColor="text1"/>
        </w:rPr>
      </w:pPr>
      <w:r w:rsidRPr="00642559">
        <w:rPr>
          <w:color w:val="000000" w:themeColor="text1"/>
        </w:rPr>
        <w:t xml:space="preserve">решением </w:t>
      </w:r>
      <w:r w:rsidR="001D2603" w:rsidRPr="00642559">
        <w:rPr>
          <w:color w:val="000000" w:themeColor="text1"/>
        </w:rPr>
        <w:t>Совета Дульдургинского муниципального округа</w:t>
      </w:r>
    </w:p>
    <w:p w:rsidR="00B819A4" w:rsidRPr="00642559" w:rsidRDefault="001F4B13" w:rsidP="00642559">
      <w:pPr>
        <w:ind w:left="4536"/>
        <w:jc w:val="right"/>
        <w:rPr>
          <w:color w:val="000000" w:themeColor="text1"/>
        </w:rPr>
      </w:pPr>
      <w:r w:rsidRPr="00642559">
        <w:rPr>
          <w:color w:val="000000" w:themeColor="text1"/>
        </w:rPr>
        <w:t xml:space="preserve">от </w:t>
      </w:r>
      <w:r w:rsidR="00B819A4" w:rsidRPr="00642559">
        <w:rPr>
          <w:color w:val="000000" w:themeColor="text1"/>
        </w:rPr>
        <w:t>«___»__________20___год</w:t>
      </w:r>
      <w:r w:rsidRPr="00642559">
        <w:rPr>
          <w:color w:val="000000" w:themeColor="text1"/>
        </w:rPr>
        <w:t xml:space="preserve">а </w:t>
      </w:r>
      <w:r w:rsidR="00B819A4" w:rsidRPr="00642559">
        <w:rPr>
          <w:color w:val="000000" w:themeColor="text1"/>
        </w:rPr>
        <w:t>№_____</w:t>
      </w:r>
    </w:p>
    <w:p w:rsidR="00B819A4" w:rsidRPr="001F12E5" w:rsidRDefault="00B819A4" w:rsidP="00642559">
      <w:pPr>
        <w:jc w:val="both"/>
        <w:rPr>
          <w:color w:val="000000" w:themeColor="text1"/>
          <w:sz w:val="28"/>
        </w:rPr>
      </w:pPr>
    </w:p>
    <w:p w:rsidR="00B819A4" w:rsidRPr="001F12E5" w:rsidRDefault="00B819A4" w:rsidP="000E14CB">
      <w:pPr>
        <w:spacing w:after="120"/>
        <w:jc w:val="center"/>
        <w:rPr>
          <w:b/>
          <w:color w:val="000000" w:themeColor="text1"/>
          <w:sz w:val="28"/>
        </w:rPr>
      </w:pPr>
      <w:r w:rsidRPr="001F12E5">
        <w:rPr>
          <w:b/>
          <w:color w:val="000000" w:themeColor="text1"/>
          <w:sz w:val="28"/>
        </w:rPr>
        <w:t>ПОЛОЖЕНИЕ</w:t>
      </w:r>
    </w:p>
    <w:p w:rsidR="00B819A4" w:rsidRPr="001F12E5" w:rsidRDefault="00B819A4" w:rsidP="00B819A4">
      <w:pPr>
        <w:jc w:val="center"/>
        <w:rPr>
          <w:color w:val="000000" w:themeColor="text1"/>
          <w:sz w:val="28"/>
        </w:rPr>
      </w:pPr>
      <w:r w:rsidRPr="001F12E5">
        <w:rPr>
          <w:b/>
          <w:color w:val="000000" w:themeColor="text1"/>
          <w:sz w:val="28"/>
        </w:rPr>
        <w:t>о структуре администрации</w:t>
      </w:r>
    </w:p>
    <w:p w:rsidR="004164D2" w:rsidRPr="001D2603" w:rsidRDefault="001D2603" w:rsidP="00A4588C">
      <w:pPr>
        <w:jc w:val="center"/>
        <w:rPr>
          <w:b/>
          <w:color w:val="000000" w:themeColor="text1"/>
          <w:sz w:val="28"/>
        </w:rPr>
      </w:pPr>
      <w:r w:rsidRPr="001D2603">
        <w:rPr>
          <w:b/>
          <w:color w:val="000000" w:themeColor="text1"/>
          <w:sz w:val="28"/>
        </w:rPr>
        <w:t>Дульдургинского муниципального округа</w:t>
      </w:r>
      <w:r w:rsidR="00ED274A" w:rsidRPr="00ED274A">
        <w:t xml:space="preserve"> </w:t>
      </w:r>
      <w:r w:rsidR="00ED274A" w:rsidRPr="00ED274A">
        <w:rPr>
          <w:b/>
          <w:color w:val="000000" w:themeColor="text1"/>
          <w:sz w:val="28"/>
        </w:rPr>
        <w:t>Забайкальского края</w:t>
      </w:r>
    </w:p>
    <w:p w:rsidR="000E14CB" w:rsidRPr="001F12E5" w:rsidRDefault="000E14CB" w:rsidP="00A4588C">
      <w:pPr>
        <w:jc w:val="center"/>
        <w:rPr>
          <w:color w:val="000000" w:themeColor="text1"/>
          <w:sz w:val="28"/>
        </w:rPr>
      </w:pPr>
    </w:p>
    <w:p w:rsidR="004164D2" w:rsidRPr="001F12E5" w:rsidRDefault="004164D2" w:rsidP="00A4588C">
      <w:pPr>
        <w:autoSpaceDE w:val="0"/>
        <w:autoSpaceDN w:val="0"/>
        <w:adjustRightInd w:val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1F12E5">
        <w:rPr>
          <w:b/>
          <w:bCs/>
          <w:color w:val="000000" w:themeColor="text1"/>
          <w:sz w:val="28"/>
          <w:szCs w:val="28"/>
        </w:rPr>
        <w:t>1. Общие положения</w:t>
      </w:r>
    </w:p>
    <w:p w:rsidR="000E14CB" w:rsidRPr="001F12E5" w:rsidRDefault="000E14CB" w:rsidP="00A4588C">
      <w:pPr>
        <w:ind w:firstLine="709"/>
        <w:jc w:val="both"/>
        <w:rPr>
          <w:color w:val="000000" w:themeColor="text1"/>
          <w:sz w:val="28"/>
        </w:rPr>
      </w:pPr>
    </w:p>
    <w:p w:rsidR="001C1F05" w:rsidRPr="001F12E5" w:rsidRDefault="001C1F05" w:rsidP="001C1F05">
      <w:pPr>
        <w:ind w:firstLine="709"/>
        <w:jc w:val="both"/>
        <w:rPr>
          <w:bCs/>
          <w:color w:val="000000" w:themeColor="text1"/>
          <w:sz w:val="28"/>
        </w:rPr>
      </w:pPr>
      <w:r w:rsidRPr="001F12E5">
        <w:rPr>
          <w:color w:val="000000" w:themeColor="text1"/>
          <w:sz w:val="28"/>
        </w:rPr>
        <w:t xml:space="preserve">1. Настоящее Положение разработано на основании </w:t>
      </w:r>
      <w:r>
        <w:rPr>
          <w:color w:val="000000" w:themeColor="text1"/>
          <w:sz w:val="28"/>
          <w:szCs w:val="28"/>
        </w:rPr>
        <w:t>Федеральным</w:t>
      </w:r>
      <w:r w:rsidRPr="001F12E5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Pr="001F12E5">
        <w:rPr>
          <w:color w:val="000000" w:themeColor="text1"/>
          <w:sz w:val="28"/>
          <w:szCs w:val="28"/>
        </w:rPr>
        <w:t xml:space="preserve"> от </w:t>
      </w:r>
      <w:r>
        <w:rPr>
          <w:color w:val="000000" w:themeColor="text1"/>
          <w:sz w:val="28"/>
          <w:szCs w:val="28"/>
        </w:rPr>
        <w:t>20</w:t>
      </w:r>
      <w:r w:rsidRPr="001F12E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марта</w:t>
      </w:r>
      <w:r w:rsidRPr="001F12E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25 года № 33</w:t>
      </w:r>
      <w:r w:rsidRPr="001F12E5">
        <w:rPr>
          <w:color w:val="000000" w:themeColor="text1"/>
          <w:sz w:val="28"/>
          <w:szCs w:val="28"/>
        </w:rPr>
        <w:t>-ФЗ «Об общих принципах организации местного самоуправления</w:t>
      </w:r>
      <w:r>
        <w:rPr>
          <w:color w:val="000000" w:themeColor="text1"/>
          <w:sz w:val="28"/>
          <w:szCs w:val="28"/>
        </w:rPr>
        <w:t xml:space="preserve"> в единой системе публичной власти</w:t>
      </w:r>
      <w:r w:rsidRPr="001F12E5">
        <w:rPr>
          <w:color w:val="000000" w:themeColor="text1"/>
          <w:sz w:val="28"/>
          <w:szCs w:val="28"/>
        </w:rPr>
        <w:t>»</w:t>
      </w:r>
      <w:r w:rsidRPr="001F12E5">
        <w:rPr>
          <w:color w:val="000000" w:themeColor="text1"/>
          <w:sz w:val="28"/>
        </w:rPr>
        <w:t xml:space="preserve"> (далее – Федеральный закон «Об общих принципах организации местного самоуправления </w:t>
      </w:r>
      <w:r>
        <w:rPr>
          <w:color w:val="000000" w:themeColor="text1"/>
          <w:sz w:val="28"/>
        </w:rPr>
        <w:t xml:space="preserve">в единой системе публичной власти </w:t>
      </w:r>
      <w:r w:rsidRPr="001F12E5">
        <w:rPr>
          <w:color w:val="000000" w:themeColor="text1"/>
          <w:sz w:val="28"/>
        </w:rPr>
        <w:t xml:space="preserve">») и определяет порядок формирования структуры администрации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bCs/>
          <w:color w:val="000000" w:themeColor="text1"/>
          <w:sz w:val="28"/>
        </w:rPr>
        <w:t xml:space="preserve">(далее – администрация) </w:t>
      </w:r>
      <w:r w:rsidRPr="001F12E5">
        <w:rPr>
          <w:color w:val="000000" w:themeColor="text1"/>
          <w:sz w:val="28"/>
        </w:rPr>
        <w:t>для ее дальнейшего утверждения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Советом 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</w:rPr>
        <w:t>, а также порядок утверждения схемы управления администрации.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F12E5">
        <w:rPr>
          <w:bCs/>
          <w:color w:val="000000" w:themeColor="text1"/>
          <w:sz w:val="28"/>
        </w:rPr>
        <w:t>2.</w:t>
      </w:r>
      <w:r w:rsidRPr="001F12E5">
        <w:rPr>
          <w:color w:val="000000" w:themeColor="text1"/>
          <w:sz w:val="28"/>
        </w:rPr>
        <w:t> Структура администрации представляет собой перечень территориальных, отраслевых (функциональных) органов (структурных подразделений) администрации, создаваемых для осуществления полномочий по решению вопросов местного значения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>
        <w:rPr>
          <w:color w:val="000000" w:themeColor="text1"/>
          <w:sz w:val="28"/>
        </w:rPr>
        <w:t xml:space="preserve">, </w:t>
      </w:r>
      <w:r w:rsidRPr="001F12E5">
        <w:rPr>
          <w:color w:val="000000" w:themeColor="text1"/>
          <w:sz w:val="28"/>
        </w:rPr>
        <w:t xml:space="preserve">отнесенных к компетенции администрации Федеральным законом «Об общих принципах организации местного самоуправления </w:t>
      </w:r>
      <w:r>
        <w:rPr>
          <w:color w:val="000000" w:themeColor="text1"/>
          <w:sz w:val="28"/>
        </w:rPr>
        <w:t>в единой системе публичной власти</w:t>
      </w:r>
      <w:r w:rsidRPr="001F12E5">
        <w:rPr>
          <w:color w:val="000000" w:themeColor="text1"/>
          <w:sz w:val="28"/>
        </w:rPr>
        <w:t>», другими федеральными законами, иными нормативны</w:t>
      </w:r>
      <w:r>
        <w:rPr>
          <w:color w:val="000000" w:themeColor="text1"/>
          <w:sz w:val="28"/>
        </w:rPr>
        <w:t xml:space="preserve">ми актами Российской Федерации, </w:t>
      </w:r>
      <w:r w:rsidRPr="001F12E5">
        <w:rPr>
          <w:color w:val="000000" w:themeColor="text1"/>
          <w:sz w:val="28"/>
        </w:rPr>
        <w:t>законами</w:t>
      </w:r>
      <w:r w:rsidRPr="001F12E5">
        <w:rPr>
          <w:color w:val="000000" w:themeColor="text1"/>
          <w:sz w:val="28"/>
        </w:rPr>
        <w:br/>
        <w:t>и иными нормативными актами Забайкальского края, Уставом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>
        <w:rPr>
          <w:color w:val="000000" w:themeColor="text1"/>
          <w:sz w:val="28"/>
        </w:rPr>
        <w:t xml:space="preserve">, </w:t>
      </w:r>
      <w:r w:rsidRPr="001F12E5">
        <w:rPr>
          <w:color w:val="000000" w:themeColor="text1"/>
          <w:sz w:val="28"/>
        </w:rPr>
        <w:t>иными муниципальными нормативными правовыми актами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</w:rPr>
        <w:t xml:space="preserve">, а также для осуществления отдельных государственных полномочий, переданных органам местного самоуправления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color w:val="000000" w:themeColor="text1"/>
          <w:sz w:val="28"/>
        </w:rPr>
        <w:t>в соответствии с федеральными законами и законами Забайкальского края.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F12E5">
        <w:rPr>
          <w:color w:val="000000" w:themeColor="text1"/>
          <w:sz w:val="28"/>
        </w:rPr>
        <w:t>3. Схема управления администрации – это схематичное изображение структуры администрации с указанием подотчетности и (или) подчиненности должностных лиц администрации, территориальных, отраслевых (функциональных) органов (структурных подразделений) администрации и (или) муниципальных организаций.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F12E5">
        <w:rPr>
          <w:color w:val="000000" w:themeColor="text1"/>
          <w:sz w:val="28"/>
        </w:rPr>
        <w:t xml:space="preserve">Схема управления администрации может включать в себя указание количества единиц муниципальных служащих с учетом положений абзацев </w:t>
      </w:r>
      <w:r w:rsidRPr="001F12E5">
        <w:rPr>
          <w:color w:val="000000" w:themeColor="text1"/>
          <w:sz w:val="28"/>
        </w:rPr>
        <w:lastRenderedPageBreak/>
        <w:t xml:space="preserve">седьмого и восьмого пункта 6 настоящего Положения, а также внутренние </w:t>
      </w:r>
      <w:r w:rsidRPr="001F12E5">
        <w:rPr>
          <w:color w:val="000000" w:themeColor="text1"/>
          <w:sz w:val="28"/>
        </w:rPr>
        <w:br/>
        <w:t>и внешние связи между структурными единицами и иными организациями.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1F12E5">
        <w:rPr>
          <w:b/>
          <w:bCs/>
          <w:color w:val="000000" w:themeColor="text1"/>
          <w:sz w:val="28"/>
          <w:szCs w:val="28"/>
        </w:rPr>
        <w:t>2.</w:t>
      </w:r>
      <w:r w:rsidRPr="001F12E5">
        <w:rPr>
          <w:color w:val="000000" w:themeColor="text1"/>
          <w:sz w:val="28"/>
          <w:szCs w:val="28"/>
        </w:rPr>
        <w:t> </w:t>
      </w:r>
      <w:r w:rsidRPr="001F12E5">
        <w:rPr>
          <w:b/>
          <w:bCs/>
          <w:color w:val="000000" w:themeColor="text1"/>
          <w:sz w:val="28"/>
          <w:szCs w:val="28"/>
        </w:rPr>
        <w:t>Порядок формирования структуры администрации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1F12E5">
        <w:rPr>
          <w:b/>
          <w:bCs/>
          <w:color w:val="000000" w:themeColor="text1"/>
          <w:sz w:val="28"/>
          <w:szCs w:val="28"/>
        </w:rPr>
        <w:t>и утверждения схемы управления администрации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4. Структура администрации формируется главой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  <w:szCs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 xml:space="preserve">в соответствии </w:t>
      </w:r>
      <w:r w:rsidRPr="00251614">
        <w:rPr>
          <w:i/>
          <w:color w:val="000000" w:themeColor="text1"/>
          <w:sz w:val="28"/>
          <w:szCs w:val="28"/>
        </w:rPr>
        <w:t xml:space="preserve">с Федеральным законом </w:t>
      </w:r>
      <w:r w:rsidRPr="00251614">
        <w:rPr>
          <w:i/>
          <w:color w:val="000000" w:themeColor="text1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 w:rsidRPr="001F12E5">
        <w:rPr>
          <w:color w:val="000000" w:themeColor="text1"/>
          <w:sz w:val="28"/>
          <w:szCs w:val="28"/>
        </w:rPr>
        <w:t>другими федеральными законами, иными нормативными актами Российской Федерации, законами и иными нормативными актами Забайкальского края, Уставом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  <w:szCs w:val="28"/>
        </w:rPr>
        <w:t xml:space="preserve">, </w:t>
      </w:r>
      <w:r w:rsidRPr="001F12E5">
        <w:rPr>
          <w:color w:val="000000" w:themeColor="text1"/>
          <w:sz w:val="28"/>
          <w:szCs w:val="28"/>
        </w:rPr>
        <w:t>иными муниципальными нормативными правовыми актами</w:t>
      </w:r>
      <w:r w:rsidRPr="00011B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5. Критериями формирования структуры администрации являются: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1) численность населения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2) количество вопросов местного значения </w:t>
      </w:r>
      <w:r w:rsidR="00E74ADD" w:rsidRPr="00E74ADD">
        <w:rPr>
          <w:color w:val="000000" w:themeColor="text1"/>
          <w:sz w:val="28"/>
          <w:szCs w:val="28"/>
        </w:rPr>
        <w:t xml:space="preserve">Дульдургинского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 xml:space="preserve">, установленных Федеральным законом </w:t>
      </w:r>
      <w:r w:rsidRPr="001F12E5">
        <w:rPr>
          <w:color w:val="000000" w:themeColor="text1"/>
          <w:sz w:val="28"/>
          <w:szCs w:val="28"/>
        </w:rPr>
        <w:br/>
      </w:r>
      <w:r w:rsidRPr="00251614">
        <w:rPr>
          <w:i/>
          <w:color w:val="000000" w:themeColor="text1"/>
          <w:sz w:val="28"/>
          <w:szCs w:val="28"/>
        </w:rPr>
        <w:t>«Об общих принципах организации местного самоуправления в Российской Федерации»;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3) количество осуществляемых отдельных государственных полномочий, переданных органам местного самоуправления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 xml:space="preserve"> в соответствии с федеральными законами и законами Забайкальского края;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4) количество осуществляемых полномочий, переданных на основании соглашений, заключенных между органами местного самоуправления поселений и органами местного самоуправления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color w:val="000000" w:themeColor="text1"/>
          <w:sz w:val="28"/>
          <w:szCs w:val="28"/>
          <w:vertAlign w:val="superscript"/>
        </w:rPr>
        <w:footnoteReference w:id="1"/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6. Виды территориальных, отраслевых (функциональных) органов (структурных подразделений) администрации: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42559">
        <w:rPr>
          <w:b/>
          <w:color w:val="000000" w:themeColor="text1"/>
          <w:sz w:val="28"/>
          <w:szCs w:val="28"/>
        </w:rPr>
        <w:t>1) </w:t>
      </w:r>
      <w:r w:rsidRPr="00642559">
        <w:rPr>
          <w:b/>
          <w:i/>
          <w:color w:val="000000" w:themeColor="text1"/>
          <w:sz w:val="28"/>
          <w:szCs w:val="28"/>
        </w:rPr>
        <w:t>городская администрация</w:t>
      </w:r>
      <w:r w:rsidRPr="001F12E5">
        <w:rPr>
          <w:color w:val="000000" w:themeColor="text1"/>
          <w:sz w:val="28"/>
          <w:szCs w:val="28"/>
        </w:rPr>
        <w:t xml:space="preserve"> – территориальный орган администрации </w:t>
      </w:r>
      <w:r w:rsidRPr="00251614">
        <w:rPr>
          <w:i/>
          <w:color w:val="000000" w:themeColor="text1"/>
          <w:sz w:val="28"/>
          <w:szCs w:val="28"/>
        </w:rPr>
        <w:t>на городской территории</w:t>
      </w:r>
      <w:r w:rsidRPr="001F12E5">
        <w:rPr>
          <w:color w:val="000000" w:themeColor="text1"/>
          <w:sz w:val="28"/>
          <w:szCs w:val="28"/>
        </w:rPr>
        <w:t>, который может наделяться правами юридического лица и подразделяться на структурные единицы</w:t>
      </w:r>
      <w:r w:rsidRPr="001F12E5">
        <w:rPr>
          <w:color w:val="000000" w:themeColor="text1"/>
          <w:sz w:val="28"/>
          <w:szCs w:val="28"/>
          <w:vertAlign w:val="superscript"/>
        </w:rPr>
        <w:footnoteReference w:id="2"/>
      </w:r>
      <w:r w:rsidRPr="001F12E5">
        <w:rPr>
          <w:color w:val="000000" w:themeColor="text1"/>
          <w:sz w:val="28"/>
          <w:szCs w:val="28"/>
        </w:rPr>
        <w:t>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2) комитет – отраслевой (функциональный) орган администрации, наделенный правами юридического лица, который может подразделяться </w:t>
      </w:r>
      <w:r w:rsidRPr="001F12E5">
        <w:rPr>
          <w:color w:val="000000" w:themeColor="text1"/>
          <w:sz w:val="28"/>
          <w:szCs w:val="28"/>
        </w:rPr>
        <w:br/>
        <w:t>на структурные подразделения и (или) структурные единицы, территориальные органы</w:t>
      </w:r>
      <w:r w:rsidRPr="001F12E5">
        <w:rPr>
          <w:color w:val="000000" w:themeColor="text1"/>
          <w:sz w:val="28"/>
          <w:szCs w:val="28"/>
          <w:vertAlign w:val="superscript"/>
        </w:rPr>
        <w:footnoteReference w:id="3"/>
      </w:r>
      <w:r w:rsidRPr="001F12E5">
        <w:rPr>
          <w:color w:val="000000" w:themeColor="text1"/>
          <w:sz w:val="28"/>
          <w:szCs w:val="28"/>
        </w:rPr>
        <w:t>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3) управление – отраслевое (функциональное) структурное подразделение администрации или ее комитета, которое может подразделяться на структурные единицы, территориальные органы</w:t>
      </w:r>
      <w:r w:rsidRPr="001F12E5">
        <w:rPr>
          <w:color w:val="000000" w:themeColor="text1"/>
          <w:sz w:val="28"/>
          <w:szCs w:val="28"/>
          <w:vertAlign w:val="superscript"/>
        </w:rPr>
        <w:footnoteReference w:id="4"/>
      </w:r>
      <w:r w:rsidRPr="001F12E5">
        <w:rPr>
          <w:color w:val="000000" w:themeColor="text1"/>
          <w:sz w:val="28"/>
          <w:szCs w:val="28"/>
        </w:rPr>
        <w:t>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lastRenderedPageBreak/>
        <w:t xml:space="preserve">4) отдел – структурная единица комитета, </w:t>
      </w:r>
      <w:r>
        <w:rPr>
          <w:color w:val="000000" w:themeColor="text1"/>
          <w:sz w:val="28"/>
          <w:szCs w:val="28"/>
        </w:rPr>
        <w:t>управления</w:t>
      </w:r>
      <w:r w:rsidRPr="001F12E5">
        <w:rPr>
          <w:color w:val="000000" w:themeColor="text1"/>
          <w:sz w:val="28"/>
          <w:szCs w:val="28"/>
        </w:rPr>
        <w:t xml:space="preserve"> структурное подразделение администрации;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5) сельская администрация – территориальный орган администрации </w:t>
      </w:r>
      <w:r w:rsidRPr="001F12E5">
        <w:rPr>
          <w:color w:val="000000" w:themeColor="text1"/>
          <w:sz w:val="28"/>
          <w:szCs w:val="28"/>
        </w:rPr>
        <w:br/>
        <w:t>на сельской территории</w:t>
      </w:r>
      <w:r w:rsidRPr="001F12E5">
        <w:rPr>
          <w:color w:val="000000" w:themeColor="text1"/>
          <w:sz w:val="28"/>
          <w:szCs w:val="28"/>
          <w:vertAlign w:val="superscript"/>
        </w:rPr>
        <w:footnoteReference w:id="5"/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Минимальная численность муниципальных служащих комитета или управления не может быть менее пяти единиц.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Минимальная численность муниципальных служащих отдела не может быть менее двух единиц.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7. Структура администрации утверждается </w:t>
      </w:r>
      <w:r>
        <w:rPr>
          <w:color w:val="000000" w:themeColor="text1"/>
          <w:sz w:val="28"/>
          <w:szCs w:val="28"/>
        </w:rPr>
        <w:t xml:space="preserve">Советом </w:t>
      </w:r>
      <w:r w:rsidRPr="001C1F05">
        <w:rPr>
          <w:color w:val="000000" w:themeColor="text1"/>
          <w:sz w:val="28"/>
          <w:szCs w:val="28"/>
        </w:rPr>
        <w:t xml:space="preserve">Дульдургинского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>по представлению главы</w:t>
      </w:r>
      <w:r w:rsidRPr="00011B0E">
        <w:rPr>
          <w:color w:val="000000" w:themeColor="text1"/>
          <w:sz w:val="28"/>
          <w:szCs w:val="28"/>
        </w:rPr>
        <w:t xml:space="preserve"> </w:t>
      </w:r>
      <w:r w:rsidRPr="001C1F05">
        <w:rPr>
          <w:color w:val="000000" w:themeColor="text1"/>
          <w:sz w:val="28"/>
          <w:szCs w:val="28"/>
        </w:rPr>
        <w:t xml:space="preserve">Дульдургинского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8. </w:t>
      </w:r>
      <w:r>
        <w:rPr>
          <w:color w:val="000000" w:themeColor="text1"/>
          <w:sz w:val="28"/>
          <w:szCs w:val="28"/>
        </w:rPr>
        <w:t>С</w:t>
      </w:r>
      <w:r w:rsidRPr="001F12E5">
        <w:rPr>
          <w:color w:val="000000" w:themeColor="text1"/>
          <w:sz w:val="28"/>
          <w:szCs w:val="28"/>
        </w:rPr>
        <w:t>ельские администрации, комитеты, управления</w:t>
      </w:r>
      <w:r w:rsidRPr="001F12E5">
        <w:rPr>
          <w:color w:val="000000" w:themeColor="text1"/>
          <w:sz w:val="28"/>
          <w:szCs w:val="28"/>
        </w:rPr>
        <w:br/>
        <w:t xml:space="preserve">и отделы участвуют в осуществлении реализации полномочий, исполнение которых предусмотрено Федеральным законом «Об общих принципах организации местного самоуправления в </w:t>
      </w:r>
      <w:r>
        <w:rPr>
          <w:color w:val="000000" w:themeColor="text1"/>
          <w:sz w:val="28"/>
          <w:szCs w:val="28"/>
        </w:rPr>
        <w:t>единой системе публичной власти</w:t>
      </w:r>
      <w:r w:rsidRPr="001F12E5">
        <w:rPr>
          <w:color w:val="000000" w:themeColor="text1"/>
          <w:sz w:val="28"/>
          <w:szCs w:val="28"/>
        </w:rPr>
        <w:t xml:space="preserve">», другими федеральными законами, иными нормативными актами Российской Федерации, законами и нормативными актами Забайкальского края, Уставом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,</w:t>
      </w:r>
      <w:r w:rsidRPr="001F12E5">
        <w:rPr>
          <w:i/>
          <w:color w:val="000000" w:themeColor="text1"/>
          <w:sz w:val="28"/>
          <w:szCs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 xml:space="preserve">иными муниципальными нормативными правовыми актами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,</w:t>
      </w:r>
      <w:r w:rsidRPr="001F12E5">
        <w:rPr>
          <w:i/>
          <w:color w:val="000000" w:themeColor="text1"/>
          <w:sz w:val="28"/>
          <w:szCs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>и действуют в соответствии с утверждаемыми положениями о них.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9. </w:t>
      </w:r>
      <w:r w:rsidRPr="00251614">
        <w:rPr>
          <w:i/>
          <w:color w:val="000000" w:themeColor="text1"/>
          <w:sz w:val="28"/>
          <w:szCs w:val="28"/>
        </w:rPr>
        <w:t>Положение о городской администрации</w:t>
      </w:r>
      <w:r w:rsidRPr="001F12E5">
        <w:rPr>
          <w:color w:val="000000" w:themeColor="text1"/>
          <w:sz w:val="28"/>
          <w:szCs w:val="28"/>
        </w:rPr>
        <w:t xml:space="preserve">, наделенной правами юридического лица, утверждается решением </w:t>
      </w:r>
      <w:r>
        <w:rPr>
          <w:color w:val="000000" w:themeColor="text1"/>
          <w:sz w:val="28"/>
          <w:szCs w:val="28"/>
        </w:rPr>
        <w:t>Совета 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 xml:space="preserve">по представлению главы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Положение о комитете администрации утверждается решением</w:t>
      </w:r>
      <w:r>
        <w:rPr>
          <w:color w:val="000000" w:themeColor="text1"/>
          <w:sz w:val="28"/>
          <w:szCs w:val="28"/>
        </w:rPr>
        <w:t xml:space="preserve"> Совета</w:t>
      </w:r>
      <w:r w:rsidRPr="001F12E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  <w:szCs w:val="28"/>
        </w:rPr>
        <w:t xml:space="preserve"> </w:t>
      </w:r>
      <w:r w:rsidRPr="001F12E5">
        <w:rPr>
          <w:i/>
          <w:color w:val="000000" w:themeColor="text1"/>
          <w:sz w:val="28"/>
          <w:szCs w:val="28"/>
        </w:rPr>
        <w:br/>
      </w:r>
      <w:r w:rsidRPr="001F12E5">
        <w:rPr>
          <w:color w:val="000000" w:themeColor="text1"/>
          <w:sz w:val="28"/>
          <w:szCs w:val="28"/>
        </w:rPr>
        <w:t xml:space="preserve">по представлению главы </w:t>
      </w:r>
      <w:r>
        <w:rPr>
          <w:color w:val="000000" w:themeColor="text1"/>
          <w:sz w:val="28"/>
          <w:szCs w:val="28"/>
        </w:rPr>
        <w:t>Дульдургинского</w:t>
      </w:r>
      <w:r w:rsidRPr="005122F5">
        <w:rPr>
          <w:color w:val="000000" w:themeColor="text1"/>
          <w:sz w:val="28"/>
          <w:szCs w:val="28"/>
        </w:rPr>
        <w:t xml:space="preserve"> 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Положение об отделе комитета (управления) администрации утверждается руководителем комитета (управления) администрации </w:t>
      </w:r>
      <w:r w:rsidRPr="001F12E5">
        <w:rPr>
          <w:color w:val="000000" w:themeColor="text1"/>
          <w:sz w:val="28"/>
          <w:szCs w:val="28"/>
        </w:rPr>
        <w:br/>
        <w:t>по представлению руководителя отдела комитета (управления) администрации.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Положение о сельской администрации утверждается главой</w:t>
      </w:r>
      <w:r w:rsidRPr="001F12E5">
        <w:rPr>
          <w:i/>
          <w:color w:val="000000" w:themeColor="text1"/>
          <w:sz w:val="28"/>
          <w:szCs w:val="28"/>
        </w:rPr>
        <w:t xml:space="preserve"> </w:t>
      </w:r>
      <w:r w:rsidR="00E74ADD" w:rsidRPr="00E74ADD">
        <w:rPr>
          <w:color w:val="000000" w:themeColor="text1"/>
          <w:sz w:val="28"/>
          <w:szCs w:val="28"/>
        </w:rPr>
        <w:t xml:space="preserve">Дульдургинского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Положения об управлении администрации, отделе администрации утверждаются главой </w:t>
      </w:r>
      <w:r w:rsidR="00E74ADD">
        <w:rPr>
          <w:color w:val="000000" w:themeColor="text1"/>
          <w:sz w:val="28"/>
          <w:szCs w:val="28"/>
        </w:rPr>
        <w:t>Дульдургинского</w:t>
      </w:r>
      <w:r w:rsidR="00E74ADD" w:rsidRPr="005122F5">
        <w:rPr>
          <w:color w:val="000000" w:themeColor="text1"/>
          <w:sz w:val="28"/>
          <w:szCs w:val="28"/>
        </w:rPr>
        <w:t xml:space="preserve">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  <w:szCs w:val="28"/>
        </w:rPr>
        <w:br/>
      </w:r>
      <w:r w:rsidRPr="001F12E5">
        <w:rPr>
          <w:color w:val="000000" w:themeColor="text1"/>
          <w:sz w:val="28"/>
          <w:szCs w:val="28"/>
        </w:rPr>
        <w:t xml:space="preserve">по представлениям руководителя управления администрации, руководителя отдела администрации соответственно, согласованным с курирующими </w:t>
      </w:r>
      <w:r w:rsidRPr="001F12E5">
        <w:rPr>
          <w:color w:val="000000" w:themeColor="text1"/>
          <w:sz w:val="28"/>
          <w:szCs w:val="28"/>
        </w:rPr>
        <w:br/>
        <w:t xml:space="preserve">их деятельность заместителями главы </w:t>
      </w:r>
      <w:r w:rsidR="00E74ADD">
        <w:rPr>
          <w:color w:val="000000" w:themeColor="text1"/>
          <w:sz w:val="28"/>
          <w:szCs w:val="28"/>
        </w:rPr>
        <w:t>Дульдургинского</w:t>
      </w:r>
      <w:r w:rsidR="00E74ADD" w:rsidRPr="005122F5">
        <w:rPr>
          <w:color w:val="000000" w:themeColor="text1"/>
          <w:sz w:val="28"/>
          <w:szCs w:val="28"/>
        </w:rPr>
        <w:t xml:space="preserve">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>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10. После утверждения изменений структуры администрации муниципальные правовые акты </w:t>
      </w:r>
      <w:r w:rsidR="00E74ADD">
        <w:rPr>
          <w:color w:val="000000" w:themeColor="text1"/>
          <w:sz w:val="28"/>
          <w:szCs w:val="28"/>
        </w:rPr>
        <w:t>Дульдургинского</w:t>
      </w:r>
      <w:r w:rsidR="00E74ADD" w:rsidRPr="005122F5">
        <w:rPr>
          <w:color w:val="000000" w:themeColor="text1"/>
          <w:sz w:val="28"/>
          <w:szCs w:val="28"/>
        </w:rPr>
        <w:t xml:space="preserve">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 xml:space="preserve">, в том числе правовые акты отраслевых (функциональных), территориальных органов (структурных подразделений) администрации, подлежат приведению </w:t>
      </w:r>
      <w:r w:rsidRPr="001F12E5">
        <w:rPr>
          <w:color w:val="000000" w:themeColor="text1"/>
          <w:sz w:val="28"/>
          <w:szCs w:val="28"/>
        </w:rPr>
        <w:lastRenderedPageBreak/>
        <w:t>в соответствие с изменениями структуры администрации в течение 30 календарных дней со дня утверждения данных изменений.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11. Схема управления администрации представляется на утверждение </w:t>
      </w:r>
      <w:r w:rsidR="00E74ADD">
        <w:rPr>
          <w:color w:val="000000" w:themeColor="text1"/>
          <w:sz w:val="28"/>
          <w:szCs w:val="28"/>
        </w:rPr>
        <w:t>Дульдургинского</w:t>
      </w:r>
      <w:r w:rsidR="00E74ADD" w:rsidRPr="005122F5">
        <w:rPr>
          <w:color w:val="000000" w:themeColor="text1"/>
          <w:sz w:val="28"/>
          <w:szCs w:val="28"/>
        </w:rPr>
        <w:t xml:space="preserve">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i/>
          <w:color w:val="000000" w:themeColor="text1"/>
          <w:sz w:val="28"/>
        </w:rPr>
        <w:t xml:space="preserve"> </w:t>
      </w:r>
      <w:r w:rsidRPr="001F12E5">
        <w:rPr>
          <w:color w:val="000000" w:themeColor="text1"/>
          <w:sz w:val="28"/>
          <w:szCs w:val="28"/>
        </w:rPr>
        <w:t>совместно со структурой администрации.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 xml:space="preserve">12. Структура администрации и схема управления администрации подлежат постоянному размещению на информационных стендах в зданиях администрации, комитетов администрации, а также постоянному размещению на официальном сайте администрации или сайте органов местного самоуправления </w:t>
      </w:r>
      <w:r w:rsidR="00E74ADD">
        <w:rPr>
          <w:color w:val="000000" w:themeColor="text1"/>
          <w:sz w:val="28"/>
          <w:szCs w:val="28"/>
        </w:rPr>
        <w:t>Дульдургинского</w:t>
      </w:r>
      <w:r w:rsidR="00E74ADD" w:rsidRPr="005122F5">
        <w:rPr>
          <w:color w:val="000000" w:themeColor="text1"/>
          <w:sz w:val="28"/>
          <w:szCs w:val="28"/>
        </w:rPr>
        <w:t xml:space="preserve"> </w:t>
      </w:r>
      <w:r w:rsidRPr="005122F5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</w:t>
      </w:r>
      <w:r w:rsidRPr="001F12E5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1C1F05" w:rsidRPr="001F12E5" w:rsidRDefault="001C1F05" w:rsidP="001C1F0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164D2" w:rsidRPr="001F12E5" w:rsidRDefault="004164D2" w:rsidP="004164D2">
      <w:pPr>
        <w:jc w:val="center"/>
        <w:rPr>
          <w:color w:val="000000" w:themeColor="text1"/>
          <w:sz w:val="28"/>
          <w:szCs w:val="28"/>
        </w:rPr>
      </w:pPr>
      <w:r w:rsidRPr="001F12E5">
        <w:rPr>
          <w:color w:val="000000" w:themeColor="text1"/>
          <w:sz w:val="28"/>
          <w:szCs w:val="28"/>
        </w:rPr>
        <w:t>_______________</w:t>
      </w:r>
    </w:p>
    <w:sectPr w:rsidR="004164D2" w:rsidRPr="001F12E5" w:rsidSect="00BB34F3">
      <w:footnotePr>
        <w:numRestart w:val="eachPage"/>
      </w:footnotePr>
      <w:pgSz w:w="11906" w:h="16838"/>
      <w:pgMar w:top="1134" w:right="567" w:bottom="1134" w:left="1985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08" w:rsidRDefault="00D17108" w:rsidP="004164D2">
      <w:r>
        <w:separator/>
      </w:r>
    </w:p>
  </w:endnote>
  <w:endnote w:type="continuationSeparator" w:id="0">
    <w:p w:rsidR="00D17108" w:rsidRDefault="00D17108" w:rsidP="0041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08" w:rsidRDefault="00D17108" w:rsidP="004164D2">
      <w:r>
        <w:separator/>
      </w:r>
    </w:p>
  </w:footnote>
  <w:footnote w:type="continuationSeparator" w:id="0">
    <w:p w:rsidR="00D17108" w:rsidRDefault="00D17108" w:rsidP="004164D2">
      <w:r>
        <w:continuationSeparator/>
      </w:r>
    </w:p>
  </w:footnote>
  <w:footnote w:id="1">
    <w:p w:rsidR="001C1F05" w:rsidRPr="0077715A" w:rsidRDefault="001C1F05" w:rsidP="001C1F05">
      <w:pPr>
        <w:pStyle w:val="a3"/>
        <w:jc w:val="both"/>
      </w:pPr>
      <w:r>
        <w:rPr>
          <w:rStyle w:val="a5"/>
        </w:rPr>
        <w:footnoteRef/>
      </w:r>
      <w:r>
        <w:t xml:space="preserve"> Только для администрации муниципального</w:t>
      </w:r>
      <w:r w:rsidRPr="0077715A">
        <w:t xml:space="preserve"> район</w:t>
      </w:r>
      <w:r>
        <w:t>а</w:t>
      </w:r>
      <w:r w:rsidRPr="0077715A">
        <w:t>.</w:t>
      </w:r>
    </w:p>
  </w:footnote>
  <w:footnote w:id="2">
    <w:p w:rsidR="001C1F05" w:rsidRPr="0077715A" w:rsidRDefault="001C1F05" w:rsidP="001C1F05">
      <w:pPr>
        <w:pStyle w:val="a3"/>
        <w:jc w:val="both"/>
      </w:pPr>
      <w:r w:rsidRPr="0077715A">
        <w:rPr>
          <w:rStyle w:val="a5"/>
        </w:rPr>
        <w:footnoteRef/>
      </w:r>
      <w:r w:rsidRPr="0077715A">
        <w:t xml:space="preserve"> </w:t>
      </w:r>
      <w:r>
        <w:t>Т</w:t>
      </w:r>
      <w:r w:rsidRPr="0077715A">
        <w:t xml:space="preserve">олько для </w:t>
      </w:r>
      <w:r>
        <w:t>администрации муниципального</w:t>
      </w:r>
      <w:r w:rsidRPr="0077715A">
        <w:t xml:space="preserve"> округ</w:t>
      </w:r>
      <w:r>
        <w:t>а</w:t>
      </w:r>
      <w:r w:rsidRPr="0077715A">
        <w:t>.</w:t>
      </w:r>
    </w:p>
  </w:footnote>
  <w:footnote w:id="3">
    <w:p w:rsidR="001C1F05" w:rsidRPr="0077715A" w:rsidRDefault="001C1F05" w:rsidP="001C1F05">
      <w:pPr>
        <w:pStyle w:val="a3"/>
        <w:jc w:val="both"/>
      </w:pPr>
      <w:r w:rsidRPr="0077715A">
        <w:rPr>
          <w:rStyle w:val="a5"/>
        </w:rPr>
        <w:footnoteRef/>
      </w:r>
      <w:r w:rsidRPr="0077715A">
        <w:t xml:space="preserve"> </w:t>
      </w:r>
      <w:r>
        <w:t>Т</w:t>
      </w:r>
      <w:r w:rsidRPr="0077715A">
        <w:t xml:space="preserve">олько для </w:t>
      </w:r>
      <w:r>
        <w:t xml:space="preserve">администрации </w:t>
      </w:r>
      <w:r w:rsidRPr="0077715A">
        <w:t>муниципальн</w:t>
      </w:r>
      <w:r>
        <w:t>ого</w:t>
      </w:r>
      <w:r w:rsidRPr="0077715A">
        <w:t xml:space="preserve"> район</w:t>
      </w:r>
      <w:r>
        <w:t>а, муниципального,</w:t>
      </w:r>
      <w:r w:rsidRPr="0077715A">
        <w:t xml:space="preserve"> городск</w:t>
      </w:r>
      <w:r>
        <w:t>ого</w:t>
      </w:r>
      <w:r w:rsidRPr="0077715A">
        <w:t xml:space="preserve"> округ</w:t>
      </w:r>
      <w:r>
        <w:t>а</w:t>
      </w:r>
      <w:r w:rsidRPr="0077715A">
        <w:t>.</w:t>
      </w:r>
    </w:p>
  </w:footnote>
  <w:footnote w:id="4">
    <w:p w:rsidR="001C1F05" w:rsidRPr="0077715A" w:rsidRDefault="001C1F05" w:rsidP="001C1F05">
      <w:pPr>
        <w:pStyle w:val="a3"/>
      </w:pPr>
      <w:r w:rsidRPr="0077715A">
        <w:rPr>
          <w:rStyle w:val="a5"/>
        </w:rPr>
        <w:footnoteRef/>
      </w:r>
      <w:r w:rsidRPr="0077715A">
        <w:t xml:space="preserve"> </w:t>
      </w:r>
      <w:r>
        <w:t>Т</w:t>
      </w:r>
      <w:r w:rsidRPr="0077715A">
        <w:t xml:space="preserve">олько для </w:t>
      </w:r>
      <w:r>
        <w:t xml:space="preserve">администрации </w:t>
      </w:r>
      <w:r w:rsidRPr="0077715A">
        <w:t>муниципальн</w:t>
      </w:r>
      <w:r>
        <w:t>ого</w:t>
      </w:r>
      <w:r w:rsidRPr="0077715A">
        <w:t xml:space="preserve"> район</w:t>
      </w:r>
      <w:r>
        <w:t>а, муниципального,</w:t>
      </w:r>
      <w:r w:rsidRPr="0077715A">
        <w:t xml:space="preserve"> городск</w:t>
      </w:r>
      <w:r>
        <w:t>ого</w:t>
      </w:r>
      <w:r w:rsidRPr="0077715A">
        <w:t xml:space="preserve"> округ</w:t>
      </w:r>
      <w:r>
        <w:t>а</w:t>
      </w:r>
      <w:r w:rsidRPr="0077715A">
        <w:t>.</w:t>
      </w:r>
    </w:p>
  </w:footnote>
  <w:footnote w:id="5">
    <w:p w:rsidR="001C1F05" w:rsidRPr="0077715A" w:rsidRDefault="001C1F05" w:rsidP="001C1F05">
      <w:pPr>
        <w:pStyle w:val="a3"/>
      </w:pPr>
      <w:r w:rsidRPr="0077715A">
        <w:rPr>
          <w:rStyle w:val="a5"/>
        </w:rPr>
        <w:footnoteRef/>
      </w:r>
      <w:r w:rsidRPr="0077715A">
        <w:t xml:space="preserve"> </w:t>
      </w:r>
      <w:r>
        <w:t>Т</w:t>
      </w:r>
      <w:r w:rsidRPr="0077715A">
        <w:t xml:space="preserve">олько для </w:t>
      </w:r>
      <w:r>
        <w:t>администрации муниципального</w:t>
      </w:r>
      <w:r w:rsidRPr="0077715A">
        <w:t xml:space="preserve"> округ</w:t>
      </w:r>
      <w:r>
        <w:t>а</w:t>
      </w:r>
      <w:r w:rsidRPr="0077715A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72CCA"/>
    <w:multiLevelType w:val="hybridMultilevel"/>
    <w:tmpl w:val="8D2C7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14"/>
    <w:rsid w:val="00004D6E"/>
    <w:rsid w:val="00016938"/>
    <w:rsid w:val="00016FD7"/>
    <w:rsid w:val="00036860"/>
    <w:rsid w:val="0008479A"/>
    <w:rsid w:val="000C2111"/>
    <w:rsid w:val="000D03BA"/>
    <w:rsid w:val="000D6F66"/>
    <w:rsid w:val="000E14CB"/>
    <w:rsid w:val="000E3121"/>
    <w:rsid w:val="001071FD"/>
    <w:rsid w:val="001454AB"/>
    <w:rsid w:val="00181240"/>
    <w:rsid w:val="00184AD8"/>
    <w:rsid w:val="001A346D"/>
    <w:rsid w:val="001C1F05"/>
    <w:rsid w:val="001D2603"/>
    <w:rsid w:val="001D5571"/>
    <w:rsid w:val="001F12E5"/>
    <w:rsid w:val="001F4B13"/>
    <w:rsid w:val="00242A71"/>
    <w:rsid w:val="00251614"/>
    <w:rsid w:val="00265A52"/>
    <w:rsid w:val="00310C91"/>
    <w:rsid w:val="00311916"/>
    <w:rsid w:val="00340BAE"/>
    <w:rsid w:val="0035228B"/>
    <w:rsid w:val="00354464"/>
    <w:rsid w:val="003710F2"/>
    <w:rsid w:val="0037764F"/>
    <w:rsid w:val="00392355"/>
    <w:rsid w:val="003A1E7E"/>
    <w:rsid w:val="003A2279"/>
    <w:rsid w:val="003D42F5"/>
    <w:rsid w:val="003F3560"/>
    <w:rsid w:val="004164B5"/>
    <w:rsid w:val="004164D2"/>
    <w:rsid w:val="00455B3B"/>
    <w:rsid w:val="0046044A"/>
    <w:rsid w:val="004C2E32"/>
    <w:rsid w:val="004F56ED"/>
    <w:rsid w:val="00511960"/>
    <w:rsid w:val="0052081F"/>
    <w:rsid w:val="0053771A"/>
    <w:rsid w:val="00545065"/>
    <w:rsid w:val="005450B5"/>
    <w:rsid w:val="005B0352"/>
    <w:rsid w:val="005F3378"/>
    <w:rsid w:val="00601B54"/>
    <w:rsid w:val="00615C1D"/>
    <w:rsid w:val="006214C7"/>
    <w:rsid w:val="00642559"/>
    <w:rsid w:val="00642AA1"/>
    <w:rsid w:val="00642C5F"/>
    <w:rsid w:val="0066482E"/>
    <w:rsid w:val="006D6914"/>
    <w:rsid w:val="006F0E6C"/>
    <w:rsid w:val="00701F2F"/>
    <w:rsid w:val="00715685"/>
    <w:rsid w:val="007325A3"/>
    <w:rsid w:val="007A6562"/>
    <w:rsid w:val="007F20E1"/>
    <w:rsid w:val="007F528E"/>
    <w:rsid w:val="00814657"/>
    <w:rsid w:val="0082794E"/>
    <w:rsid w:val="00834D25"/>
    <w:rsid w:val="00845203"/>
    <w:rsid w:val="00851524"/>
    <w:rsid w:val="00862624"/>
    <w:rsid w:val="00873A04"/>
    <w:rsid w:val="00884D9B"/>
    <w:rsid w:val="00886FA3"/>
    <w:rsid w:val="00893438"/>
    <w:rsid w:val="008D0415"/>
    <w:rsid w:val="008F7981"/>
    <w:rsid w:val="00911BB9"/>
    <w:rsid w:val="00945242"/>
    <w:rsid w:val="00970A39"/>
    <w:rsid w:val="009979D6"/>
    <w:rsid w:val="009E178E"/>
    <w:rsid w:val="009E2DA5"/>
    <w:rsid w:val="009F53FA"/>
    <w:rsid w:val="00A00A8C"/>
    <w:rsid w:val="00A03CB3"/>
    <w:rsid w:val="00A054DA"/>
    <w:rsid w:val="00A4588C"/>
    <w:rsid w:val="00A5277C"/>
    <w:rsid w:val="00A53F40"/>
    <w:rsid w:val="00A67EAF"/>
    <w:rsid w:val="00A76F8A"/>
    <w:rsid w:val="00A94422"/>
    <w:rsid w:val="00AD220A"/>
    <w:rsid w:val="00AE7F00"/>
    <w:rsid w:val="00AF6968"/>
    <w:rsid w:val="00B4577E"/>
    <w:rsid w:val="00B71D51"/>
    <w:rsid w:val="00B72E84"/>
    <w:rsid w:val="00B7651F"/>
    <w:rsid w:val="00B819A4"/>
    <w:rsid w:val="00B97206"/>
    <w:rsid w:val="00BA734C"/>
    <w:rsid w:val="00BB34F3"/>
    <w:rsid w:val="00BB54B9"/>
    <w:rsid w:val="00BB776C"/>
    <w:rsid w:val="00BC522D"/>
    <w:rsid w:val="00BD47F4"/>
    <w:rsid w:val="00BF3613"/>
    <w:rsid w:val="00C01967"/>
    <w:rsid w:val="00C15596"/>
    <w:rsid w:val="00C2570D"/>
    <w:rsid w:val="00C605D6"/>
    <w:rsid w:val="00C61A4C"/>
    <w:rsid w:val="00CB0079"/>
    <w:rsid w:val="00CC11F0"/>
    <w:rsid w:val="00CC4A8F"/>
    <w:rsid w:val="00CE7C17"/>
    <w:rsid w:val="00CF5494"/>
    <w:rsid w:val="00CF65FE"/>
    <w:rsid w:val="00D17108"/>
    <w:rsid w:val="00D261EF"/>
    <w:rsid w:val="00D4299F"/>
    <w:rsid w:val="00D5389B"/>
    <w:rsid w:val="00D5699D"/>
    <w:rsid w:val="00D6106B"/>
    <w:rsid w:val="00DA0157"/>
    <w:rsid w:val="00DB6DBE"/>
    <w:rsid w:val="00DD4024"/>
    <w:rsid w:val="00E45A1B"/>
    <w:rsid w:val="00E74ADD"/>
    <w:rsid w:val="00EC7AC6"/>
    <w:rsid w:val="00ED274A"/>
    <w:rsid w:val="00EF0622"/>
    <w:rsid w:val="00F12A24"/>
    <w:rsid w:val="00F131CA"/>
    <w:rsid w:val="00F16A57"/>
    <w:rsid w:val="00F33950"/>
    <w:rsid w:val="00F37305"/>
    <w:rsid w:val="00F51181"/>
    <w:rsid w:val="00F513D8"/>
    <w:rsid w:val="00FF742A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164D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164D2"/>
  </w:style>
  <w:style w:type="character" w:styleId="a5">
    <w:name w:val="footnote reference"/>
    <w:uiPriority w:val="99"/>
    <w:rsid w:val="004164D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4164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4D2"/>
    <w:rPr>
      <w:sz w:val="24"/>
      <w:szCs w:val="24"/>
    </w:rPr>
  </w:style>
  <w:style w:type="paragraph" w:styleId="a8">
    <w:name w:val="footer"/>
    <w:basedOn w:val="a"/>
    <w:link w:val="a9"/>
    <w:uiPriority w:val="99"/>
    <w:rsid w:val="004164D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4164D2"/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00A8C"/>
    <w:rPr>
      <w:rFonts w:ascii="Cambria" w:hAnsi="Cambria"/>
      <w:b/>
      <w:bCs/>
      <w:kern w:val="32"/>
      <w:sz w:val="32"/>
      <w:szCs w:val="32"/>
    </w:rPr>
  </w:style>
  <w:style w:type="paragraph" w:styleId="aa">
    <w:name w:val="Balloon Text"/>
    <w:basedOn w:val="a"/>
    <w:link w:val="ab"/>
    <w:rsid w:val="008F7981"/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rsid w:val="008F7981"/>
    <w:rPr>
      <w:rFonts w:ascii="Arial" w:hAnsi="Arial" w:cs="Arial"/>
      <w:sz w:val="16"/>
      <w:szCs w:val="16"/>
    </w:rPr>
  </w:style>
  <w:style w:type="paragraph" w:styleId="ac">
    <w:name w:val="endnote text"/>
    <w:basedOn w:val="a"/>
    <w:link w:val="ad"/>
    <w:rsid w:val="0031191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311916"/>
  </w:style>
  <w:style w:type="character" w:styleId="ae">
    <w:name w:val="endnote reference"/>
    <w:basedOn w:val="a0"/>
    <w:rsid w:val="00311916"/>
    <w:rPr>
      <w:vertAlign w:val="superscript"/>
    </w:rPr>
  </w:style>
  <w:style w:type="paragraph" w:styleId="af">
    <w:name w:val="List Paragraph"/>
    <w:basedOn w:val="a"/>
    <w:uiPriority w:val="34"/>
    <w:qFormat/>
    <w:rsid w:val="00A94422"/>
    <w:pPr>
      <w:spacing w:after="200"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0">
    <w:name w:val="Body Text"/>
    <w:basedOn w:val="a"/>
    <w:link w:val="af1"/>
    <w:unhideWhenUsed/>
    <w:rsid w:val="00A94422"/>
    <w:pPr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rsid w:val="00A94422"/>
    <w:rPr>
      <w:sz w:val="28"/>
      <w:szCs w:val="24"/>
    </w:rPr>
  </w:style>
  <w:style w:type="character" w:styleId="af2">
    <w:name w:val="Hyperlink"/>
    <w:uiPriority w:val="99"/>
    <w:unhideWhenUsed/>
    <w:rsid w:val="00A944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164D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164D2"/>
  </w:style>
  <w:style w:type="character" w:styleId="a5">
    <w:name w:val="footnote reference"/>
    <w:uiPriority w:val="99"/>
    <w:rsid w:val="004164D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4164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4D2"/>
    <w:rPr>
      <w:sz w:val="24"/>
      <w:szCs w:val="24"/>
    </w:rPr>
  </w:style>
  <w:style w:type="paragraph" w:styleId="a8">
    <w:name w:val="footer"/>
    <w:basedOn w:val="a"/>
    <w:link w:val="a9"/>
    <w:uiPriority w:val="99"/>
    <w:rsid w:val="004164D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4164D2"/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00A8C"/>
    <w:rPr>
      <w:rFonts w:ascii="Cambria" w:hAnsi="Cambria"/>
      <w:b/>
      <w:bCs/>
      <w:kern w:val="32"/>
      <w:sz w:val="32"/>
      <w:szCs w:val="32"/>
    </w:rPr>
  </w:style>
  <w:style w:type="paragraph" w:styleId="aa">
    <w:name w:val="Balloon Text"/>
    <w:basedOn w:val="a"/>
    <w:link w:val="ab"/>
    <w:rsid w:val="008F7981"/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rsid w:val="008F7981"/>
    <w:rPr>
      <w:rFonts w:ascii="Arial" w:hAnsi="Arial" w:cs="Arial"/>
      <w:sz w:val="16"/>
      <w:szCs w:val="16"/>
    </w:rPr>
  </w:style>
  <w:style w:type="paragraph" w:styleId="ac">
    <w:name w:val="endnote text"/>
    <w:basedOn w:val="a"/>
    <w:link w:val="ad"/>
    <w:rsid w:val="0031191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311916"/>
  </w:style>
  <w:style w:type="character" w:styleId="ae">
    <w:name w:val="endnote reference"/>
    <w:basedOn w:val="a0"/>
    <w:rsid w:val="00311916"/>
    <w:rPr>
      <w:vertAlign w:val="superscript"/>
    </w:rPr>
  </w:style>
  <w:style w:type="paragraph" w:styleId="af">
    <w:name w:val="List Paragraph"/>
    <w:basedOn w:val="a"/>
    <w:uiPriority w:val="34"/>
    <w:qFormat/>
    <w:rsid w:val="00A94422"/>
    <w:pPr>
      <w:spacing w:after="200"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0">
    <w:name w:val="Body Text"/>
    <w:basedOn w:val="a"/>
    <w:link w:val="af1"/>
    <w:unhideWhenUsed/>
    <w:rsid w:val="00A94422"/>
    <w:pPr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rsid w:val="00A94422"/>
    <w:rPr>
      <w:sz w:val="28"/>
      <w:szCs w:val="24"/>
    </w:rPr>
  </w:style>
  <w:style w:type="character" w:styleId="af2">
    <w:name w:val="Hyperlink"/>
    <w:uiPriority w:val="99"/>
    <w:unhideWhenUsed/>
    <w:rsid w:val="00A944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uldurga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24A0-64C5-4D62-856B-84017A0E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О.А.</dc:creator>
  <cp:lastModifiedBy>admin</cp:lastModifiedBy>
  <cp:revision>8</cp:revision>
  <cp:lastPrinted>2020-06-19T07:19:00Z</cp:lastPrinted>
  <dcterms:created xsi:type="dcterms:W3CDTF">2025-11-06T04:44:00Z</dcterms:created>
  <dcterms:modified xsi:type="dcterms:W3CDTF">2025-11-24T00:55:00Z</dcterms:modified>
</cp:coreProperties>
</file>